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CD" w:rsidRPr="009904CD" w:rsidRDefault="009904CD" w:rsidP="009904CD">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bookmarkStart w:id="0" w:name="_GoBack"/>
      <w:r w:rsidRPr="009904CD">
        <w:rPr>
          <w:rFonts w:ascii="Times New Roman" w:eastAsia="Times New Roman" w:hAnsi="Times New Roman" w:cs="Times New Roman"/>
          <w:b/>
          <w:bCs/>
          <w:sz w:val="27"/>
          <w:szCs w:val="27"/>
          <w:lang w:eastAsia="tr-TR"/>
        </w:rPr>
        <w:t>Öz Kaynaklar Nedir?</w:t>
      </w:r>
    </w:p>
    <w:p w:rsidR="009904CD" w:rsidRPr="009904CD" w:rsidRDefault="009904CD" w:rsidP="009904C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Öz kaynaklar</w:t>
      </w:r>
      <w:r w:rsidRPr="009904CD">
        <w:rPr>
          <w:rFonts w:ascii="Times New Roman" w:eastAsia="Times New Roman" w:hAnsi="Times New Roman" w:cs="Times New Roman"/>
          <w:sz w:val="24"/>
          <w:szCs w:val="24"/>
          <w:lang w:eastAsia="tr-TR"/>
        </w:rPr>
        <w:t>, bir işletmenin kendi kaynaklarından oluşan, borçlanma veya dış finansman ihtiyacı duymadan sağladığı sermayedir. Öz kaynaklar, işletmenin mali gücünü ve finansal istikrarını gösterir. İşletmenin sahipleri veya ortakları tarafından sağlanan ve işletmenin faaliyetleri sırasında elde edilen karlar gibi unsurlardan oluşur. Öz kaynaklar, bilançoda uzun vadeli finansal yapının önemli bir parçasıdır ve genellikle işletmenin borçluluk oranını değerlendirmek için kullanılır.</w:t>
      </w:r>
    </w:p>
    <w:bookmarkEnd w:id="0"/>
    <w:p w:rsidR="009904CD" w:rsidRPr="009904CD" w:rsidRDefault="009904CD" w:rsidP="009904C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904CD">
        <w:rPr>
          <w:rFonts w:ascii="Times New Roman" w:eastAsia="Times New Roman" w:hAnsi="Times New Roman" w:cs="Times New Roman"/>
          <w:b/>
          <w:bCs/>
          <w:sz w:val="27"/>
          <w:szCs w:val="27"/>
          <w:lang w:eastAsia="tr-TR"/>
        </w:rPr>
        <w:t>Öz Kaynakların Unsurları</w:t>
      </w:r>
    </w:p>
    <w:p w:rsidR="009904CD" w:rsidRPr="009904CD" w:rsidRDefault="009904CD" w:rsidP="009904CD">
      <w:p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sz w:val="24"/>
          <w:szCs w:val="24"/>
          <w:lang w:eastAsia="tr-TR"/>
        </w:rPr>
        <w:t>Öz kaynaklar, çeşitli bileşenlerden oluşur. Bu unsurlar şunlardır:</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t>1. Ödenmiş Sermaye (Ana Sermaye)</w:t>
      </w:r>
    </w:p>
    <w:p w:rsidR="009904CD" w:rsidRPr="009904CD" w:rsidRDefault="009904CD" w:rsidP="009904C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Ödenmiş Sermaye</w:t>
      </w:r>
      <w:r w:rsidRPr="009904CD">
        <w:rPr>
          <w:rFonts w:ascii="Times New Roman" w:eastAsia="Times New Roman" w:hAnsi="Times New Roman" w:cs="Times New Roman"/>
          <w:sz w:val="24"/>
          <w:szCs w:val="24"/>
          <w:lang w:eastAsia="tr-TR"/>
        </w:rPr>
        <w:t>: İşletme kurucuları veya ortakları tarafından şirkete sermaye olarak yatırılan tutardır. Şirketin kuruluşunda veya sermaye artırımı sırasında yapılan katkılardır. Ödenmiş sermaye, şirketin sahipleri arasında bölüştürülmüş olan ve şirketin sermaye yapısını oluşturan ana kaynaktır.</w:t>
      </w:r>
    </w:p>
    <w:p w:rsidR="009904CD" w:rsidRPr="009904CD" w:rsidRDefault="009904CD" w:rsidP="009904CD">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Hisse Senetleri</w:t>
      </w:r>
      <w:r w:rsidRPr="009904CD">
        <w:rPr>
          <w:rFonts w:ascii="Times New Roman" w:eastAsia="Times New Roman" w:hAnsi="Times New Roman" w:cs="Times New Roman"/>
          <w:sz w:val="24"/>
          <w:szCs w:val="24"/>
          <w:lang w:eastAsia="tr-TR"/>
        </w:rPr>
        <w:t>: İşletmenin ortaklarına sunulan ve şirketin sermayesini temsil eden hisse senetleri. Hisse senetleri, genellikle şirketin ödenmiş sermayesinin bir parçasıdır.</w:t>
      </w:r>
    </w:p>
    <w:p w:rsidR="009904CD" w:rsidRPr="009904CD" w:rsidRDefault="009904CD" w:rsidP="009904CD">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Ortakların Koyduğu Sermaye</w:t>
      </w:r>
      <w:r w:rsidRPr="009904CD">
        <w:rPr>
          <w:rFonts w:ascii="Times New Roman" w:eastAsia="Times New Roman" w:hAnsi="Times New Roman" w:cs="Times New Roman"/>
          <w:sz w:val="24"/>
          <w:szCs w:val="24"/>
          <w:lang w:eastAsia="tr-TR"/>
        </w:rPr>
        <w:t>: Şirket ortakları tarafından koyulan ve şirkete yatırılan sermaye tutarı.</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t>2. Yedek Akçeler</w:t>
      </w:r>
    </w:p>
    <w:p w:rsidR="009904CD" w:rsidRPr="009904CD" w:rsidRDefault="009904CD" w:rsidP="009904C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Yedek Akçeler</w:t>
      </w:r>
      <w:r w:rsidRPr="009904CD">
        <w:rPr>
          <w:rFonts w:ascii="Times New Roman" w:eastAsia="Times New Roman" w:hAnsi="Times New Roman" w:cs="Times New Roman"/>
          <w:sz w:val="24"/>
          <w:szCs w:val="24"/>
          <w:lang w:eastAsia="tr-TR"/>
        </w:rPr>
        <w:t>: İşletmenin belirli amaçlar için ayırdığı ve genellikle yasalar veya yönetmelikler doğrultusunda oluşturulan yedeklerdir. Bu akçeler, şirketin çeşitli risklere karşı finansal tampon sağlar.</w:t>
      </w:r>
    </w:p>
    <w:p w:rsidR="009904CD" w:rsidRPr="009904CD" w:rsidRDefault="009904CD" w:rsidP="009904CD">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Yasal Yedek Akçeler</w:t>
      </w:r>
      <w:r w:rsidRPr="009904CD">
        <w:rPr>
          <w:rFonts w:ascii="Times New Roman" w:eastAsia="Times New Roman" w:hAnsi="Times New Roman" w:cs="Times New Roman"/>
          <w:sz w:val="24"/>
          <w:szCs w:val="24"/>
          <w:lang w:eastAsia="tr-TR"/>
        </w:rPr>
        <w:t>: Yasal düzenlemeler doğrultusunda ayrılan ve şirketin yasal yükümlülükleri doğrultusunda kullanılan yedekler.</w:t>
      </w:r>
    </w:p>
    <w:p w:rsidR="009904CD" w:rsidRPr="009904CD" w:rsidRDefault="009904CD" w:rsidP="009904CD">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İhtiyat Akçeleri</w:t>
      </w:r>
      <w:r w:rsidRPr="009904CD">
        <w:rPr>
          <w:rFonts w:ascii="Times New Roman" w:eastAsia="Times New Roman" w:hAnsi="Times New Roman" w:cs="Times New Roman"/>
          <w:sz w:val="24"/>
          <w:szCs w:val="24"/>
          <w:lang w:eastAsia="tr-TR"/>
        </w:rPr>
        <w:t>: İşletmenin gelecekteki bilinmeyen veya öngörülemeyen riskler için ayrılan fonlardır.</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t>3. Dağıtılmamış Karlar (Kar Yedekleri)</w:t>
      </w:r>
    </w:p>
    <w:p w:rsidR="009904CD" w:rsidRPr="009904CD" w:rsidRDefault="009904CD" w:rsidP="009904C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Dağıtılmamış Karlar</w:t>
      </w:r>
      <w:r w:rsidRPr="009904CD">
        <w:rPr>
          <w:rFonts w:ascii="Times New Roman" w:eastAsia="Times New Roman" w:hAnsi="Times New Roman" w:cs="Times New Roman"/>
          <w:sz w:val="24"/>
          <w:szCs w:val="24"/>
          <w:lang w:eastAsia="tr-TR"/>
        </w:rPr>
        <w:t>: İşletmenin elde ettiği yıllık karın, ortaklara veya hissedarlara dağıtılmayıp işletme içinde bırakılan kısmıdır. Bu karlar, işletmenin büyümesini veya yatırımlarını finanse etmek için kullanılabilir.</w:t>
      </w:r>
    </w:p>
    <w:p w:rsidR="009904CD" w:rsidRPr="009904CD" w:rsidRDefault="009904CD" w:rsidP="009904CD">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Geçmiş Yıllar Karları</w:t>
      </w:r>
      <w:r w:rsidRPr="009904CD">
        <w:rPr>
          <w:rFonts w:ascii="Times New Roman" w:eastAsia="Times New Roman" w:hAnsi="Times New Roman" w:cs="Times New Roman"/>
          <w:sz w:val="24"/>
          <w:szCs w:val="24"/>
          <w:lang w:eastAsia="tr-TR"/>
        </w:rPr>
        <w:t>: Önceki yıllarda elde edilen ve henüz dağıtılmamış karlar.</w:t>
      </w:r>
    </w:p>
    <w:p w:rsidR="009904CD" w:rsidRPr="009904CD" w:rsidRDefault="009904CD" w:rsidP="009904CD">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Cari Dönem Karı</w:t>
      </w:r>
      <w:r w:rsidRPr="009904CD">
        <w:rPr>
          <w:rFonts w:ascii="Times New Roman" w:eastAsia="Times New Roman" w:hAnsi="Times New Roman" w:cs="Times New Roman"/>
          <w:sz w:val="24"/>
          <w:szCs w:val="24"/>
          <w:lang w:eastAsia="tr-TR"/>
        </w:rPr>
        <w:t>: Mevcut yıl içinde elde edilen ve henüz dağıtılmamış kar.</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t>4. Öz Sermaye Üzerinden Karşılıklar</w:t>
      </w:r>
    </w:p>
    <w:p w:rsidR="009904CD" w:rsidRPr="009904CD" w:rsidRDefault="009904CD" w:rsidP="009904CD">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Kâr Payı Karşılıkları</w:t>
      </w:r>
      <w:r w:rsidRPr="009904CD">
        <w:rPr>
          <w:rFonts w:ascii="Times New Roman" w:eastAsia="Times New Roman" w:hAnsi="Times New Roman" w:cs="Times New Roman"/>
          <w:sz w:val="24"/>
          <w:szCs w:val="24"/>
          <w:lang w:eastAsia="tr-TR"/>
        </w:rPr>
        <w:t>: İşletmenin, gelecekteki kar payı ödemeleri için ayırdığı karşılıklar. Bu karşılıklar, öz kaynaklar içinde yer alır ve genellikle kar dağıtımı planlaması ile ilgilidir.</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lastRenderedPageBreak/>
        <w:t>5. Şerefiye (</w:t>
      </w:r>
      <w:proofErr w:type="spellStart"/>
      <w:r w:rsidRPr="009904CD">
        <w:rPr>
          <w:rFonts w:ascii="Times New Roman" w:eastAsia="Times New Roman" w:hAnsi="Times New Roman" w:cs="Times New Roman"/>
          <w:b/>
          <w:bCs/>
          <w:sz w:val="24"/>
          <w:szCs w:val="24"/>
          <w:lang w:eastAsia="tr-TR"/>
        </w:rPr>
        <w:t>Goodwill</w:t>
      </w:r>
      <w:proofErr w:type="spellEnd"/>
      <w:r w:rsidRPr="009904CD">
        <w:rPr>
          <w:rFonts w:ascii="Times New Roman" w:eastAsia="Times New Roman" w:hAnsi="Times New Roman" w:cs="Times New Roman"/>
          <w:b/>
          <w:bCs/>
          <w:sz w:val="24"/>
          <w:szCs w:val="24"/>
          <w:lang w:eastAsia="tr-TR"/>
        </w:rPr>
        <w:t>)</w:t>
      </w:r>
    </w:p>
    <w:p w:rsidR="009904CD" w:rsidRPr="009904CD" w:rsidRDefault="009904CD" w:rsidP="009904CD">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Şerefiye</w:t>
      </w:r>
      <w:r w:rsidRPr="009904CD">
        <w:rPr>
          <w:rFonts w:ascii="Times New Roman" w:eastAsia="Times New Roman" w:hAnsi="Times New Roman" w:cs="Times New Roman"/>
          <w:sz w:val="24"/>
          <w:szCs w:val="24"/>
          <w:lang w:eastAsia="tr-TR"/>
        </w:rPr>
        <w:t>: Bir işletmenin başka bir işletmeyi devralması sırasında ödenen bedelin, devralınan işletmenin net varlıklarının piyasa değerini aşan kısmıdır. Şerefiye, işletmenin itibarı, müşteri ilişkileri ve diğer avantajları temsil eder.</w:t>
      </w:r>
    </w:p>
    <w:p w:rsidR="009904CD" w:rsidRPr="009904CD" w:rsidRDefault="009904CD" w:rsidP="009904CD">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9904CD">
        <w:rPr>
          <w:rFonts w:ascii="Times New Roman" w:eastAsia="Times New Roman" w:hAnsi="Times New Roman" w:cs="Times New Roman"/>
          <w:b/>
          <w:bCs/>
          <w:sz w:val="24"/>
          <w:szCs w:val="24"/>
          <w:lang w:eastAsia="tr-TR"/>
        </w:rPr>
        <w:t>6. Diğer Öz Kaynaklar</w:t>
      </w:r>
    </w:p>
    <w:p w:rsidR="009904CD" w:rsidRPr="009904CD" w:rsidRDefault="009904CD" w:rsidP="009904CD">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Serbest Yedekler</w:t>
      </w:r>
      <w:r w:rsidRPr="009904CD">
        <w:rPr>
          <w:rFonts w:ascii="Times New Roman" w:eastAsia="Times New Roman" w:hAnsi="Times New Roman" w:cs="Times New Roman"/>
          <w:sz w:val="24"/>
          <w:szCs w:val="24"/>
          <w:lang w:eastAsia="tr-TR"/>
        </w:rPr>
        <w:t>: İşletmenin, belirli bir amaç için ayırmadığı, serbest şekilde kullanabileceği öz kaynaklardır.</w:t>
      </w:r>
    </w:p>
    <w:p w:rsidR="009904CD" w:rsidRPr="009904CD" w:rsidRDefault="009904CD" w:rsidP="009904CD">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Öz Sermaye Üzerinden Amortisman</w:t>
      </w:r>
      <w:r w:rsidRPr="009904CD">
        <w:rPr>
          <w:rFonts w:ascii="Times New Roman" w:eastAsia="Times New Roman" w:hAnsi="Times New Roman" w:cs="Times New Roman"/>
          <w:sz w:val="24"/>
          <w:szCs w:val="24"/>
          <w:lang w:eastAsia="tr-TR"/>
        </w:rPr>
        <w:t xml:space="preserve">: Öz kaynaklar içinde yer alan ancak </w:t>
      </w:r>
      <w:proofErr w:type="gramStart"/>
      <w:r w:rsidRPr="009904CD">
        <w:rPr>
          <w:rFonts w:ascii="Times New Roman" w:eastAsia="Times New Roman" w:hAnsi="Times New Roman" w:cs="Times New Roman"/>
          <w:sz w:val="24"/>
          <w:szCs w:val="24"/>
          <w:lang w:eastAsia="tr-TR"/>
        </w:rPr>
        <w:t>amortismana</w:t>
      </w:r>
      <w:proofErr w:type="gramEnd"/>
      <w:r w:rsidRPr="009904CD">
        <w:rPr>
          <w:rFonts w:ascii="Times New Roman" w:eastAsia="Times New Roman" w:hAnsi="Times New Roman" w:cs="Times New Roman"/>
          <w:sz w:val="24"/>
          <w:szCs w:val="24"/>
          <w:lang w:eastAsia="tr-TR"/>
        </w:rPr>
        <w:t xml:space="preserve"> tabi tutulmayan belirli unsurlar.</w:t>
      </w:r>
    </w:p>
    <w:p w:rsidR="009904CD" w:rsidRPr="009904CD" w:rsidRDefault="009904CD" w:rsidP="009904C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904CD">
        <w:rPr>
          <w:rFonts w:ascii="Times New Roman" w:eastAsia="Times New Roman" w:hAnsi="Times New Roman" w:cs="Times New Roman"/>
          <w:b/>
          <w:bCs/>
          <w:sz w:val="27"/>
          <w:szCs w:val="27"/>
          <w:lang w:eastAsia="tr-TR"/>
        </w:rPr>
        <w:t>Öz Kaynakların Önemi</w:t>
      </w:r>
    </w:p>
    <w:p w:rsidR="009904CD" w:rsidRPr="009904CD" w:rsidRDefault="009904CD" w:rsidP="009904CD">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Finansal Sağlık</w:t>
      </w:r>
      <w:r w:rsidRPr="009904CD">
        <w:rPr>
          <w:rFonts w:ascii="Times New Roman" w:eastAsia="Times New Roman" w:hAnsi="Times New Roman" w:cs="Times New Roman"/>
          <w:sz w:val="24"/>
          <w:szCs w:val="24"/>
          <w:lang w:eastAsia="tr-TR"/>
        </w:rPr>
        <w:t>: Öz kaynaklar, işletmenin finansal sağlığını ve uzun vadeli sürdürülebilirliğini gösterir. Yüksek öz kaynak oranı, işletmenin borçluluk oranının düşük olduğunu ve finansal istikrarının güçlü olduğunu gösterir.</w:t>
      </w:r>
    </w:p>
    <w:p w:rsidR="009904CD" w:rsidRPr="009904CD" w:rsidRDefault="009904CD" w:rsidP="009904CD">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Kredibilite ve Güven</w:t>
      </w:r>
      <w:r w:rsidRPr="009904CD">
        <w:rPr>
          <w:rFonts w:ascii="Times New Roman" w:eastAsia="Times New Roman" w:hAnsi="Times New Roman" w:cs="Times New Roman"/>
          <w:sz w:val="24"/>
          <w:szCs w:val="24"/>
          <w:lang w:eastAsia="tr-TR"/>
        </w:rPr>
        <w:t>: İşletmenin öz kaynakları, kredi verenler ve yatırımcılar için önemli bir güven göstergesidir. Yüksek öz kaynak, işletmenin borçlarını ödeme kapasitesini artırır ve kredi almakta avantaj sağlar.</w:t>
      </w:r>
    </w:p>
    <w:p w:rsidR="009904CD" w:rsidRPr="009904CD" w:rsidRDefault="009904CD" w:rsidP="009904CD">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Büyüme ve Yatırım</w:t>
      </w:r>
      <w:r w:rsidRPr="009904CD">
        <w:rPr>
          <w:rFonts w:ascii="Times New Roman" w:eastAsia="Times New Roman" w:hAnsi="Times New Roman" w:cs="Times New Roman"/>
          <w:sz w:val="24"/>
          <w:szCs w:val="24"/>
          <w:lang w:eastAsia="tr-TR"/>
        </w:rPr>
        <w:t>: Öz kaynaklar, işletmenin büyüme stratejilerini ve büyük yatırımları finanse etmek için kullanılabilir. Dağıtılmamış karlar ve yedek akçeler, işletmenin gelecekteki projelerini desteklemek için önemli bir kaynaktır.</w:t>
      </w:r>
    </w:p>
    <w:p w:rsidR="009904CD" w:rsidRPr="009904CD" w:rsidRDefault="009904CD" w:rsidP="009904CD">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Risk Yönetimi</w:t>
      </w:r>
      <w:r w:rsidRPr="009904CD">
        <w:rPr>
          <w:rFonts w:ascii="Times New Roman" w:eastAsia="Times New Roman" w:hAnsi="Times New Roman" w:cs="Times New Roman"/>
          <w:sz w:val="24"/>
          <w:szCs w:val="24"/>
          <w:lang w:eastAsia="tr-TR"/>
        </w:rPr>
        <w:t>: Öz kaynaklar, işletmenin çeşitli finansal risklere karşı dayanıklılığını artırır. Yedek akçeler ve dağıtılmamış karlar, işletmenin risklere karşı finansal bir tampon sağlar.</w:t>
      </w:r>
    </w:p>
    <w:p w:rsidR="009904CD" w:rsidRPr="009904CD" w:rsidRDefault="009904CD" w:rsidP="009904CD">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904CD">
        <w:rPr>
          <w:rFonts w:ascii="Times New Roman" w:eastAsia="Times New Roman" w:hAnsi="Times New Roman" w:cs="Times New Roman"/>
          <w:b/>
          <w:bCs/>
          <w:sz w:val="27"/>
          <w:szCs w:val="27"/>
          <w:lang w:eastAsia="tr-TR"/>
        </w:rPr>
        <w:t>Öz Kaynakların Yönetimi</w:t>
      </w:r>
    </w:p>
    <w:p w:rsidR="009904CD" w:rsidRPr="009904CD" w:rsidRDefault="009904CD" w:rsidP="009904CD">
      <w:p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sz w:val="24"/>
          <w:szCs w:val="24"/>
          <w:lang w:eastAsia="tr-TR"/>
        </w:rPr>
        <w:t>Öz kaynakların etkili bir şekilde yönetilmesi, işletmenin finansal sağlığını ve büyüme stratejilerini destekler:</w:t>
      </w:r>
    </w:p>
    <w:p w:rsidR="009904CD" w:rsidRPr="009904CD" w:rsidRDefault="009904CD" w:rsidP="009904CD">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Sermaye Yapısının Yönetimi</w:t>
      </w:r>
      <w:r w:rsidRPr="009904CD">
        <w:rPr>
          <w:rFonts w:ascii="Times New Roman" w:eastAsia="Times New Roman" w:hAnsi="Times New Roman" w:cs="Times New Roman"/>
          <w:sz w:val="24"/>
          <w:szCs w:val="24"/>
          <w:lang w:eastAsia="tr-TR"/>
        </w:rPr>
        <w:t>: Öz kaynakların uygun bir şekilde yönetilmesi ve sermaye yapısının dengede tutulması gerekir. Bu, işletmenin borçlanma seviyesini ve finansal riskleri kontrol eder.</w:t>
      </w:r>
    </w:p>
    <w:p w:rsidR="009904CD" w:rsidRPr="009904CD" w:rsidRDefault="009904CD" w:rsidP="009904CD">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Kar Dağıtım Politikasının Belirlenmesi</w:t>
      </w:r>
      <w:r w:rsidRPr="009904CD">
        <w:rPr>
          <w:rFonts w:ascii="Times New Roman" w:eastAsia="Times New Roman" w:hAnsi="Times New Roman" w:cs="Times New Roman"/>
          <w:sz w:val="24"/>
          <w:szCs w:val="24"/>
          <w:lang w:eastAsia="tr-TR"/>
        </w:rPr>
        <w:t>: Dağıtılmamış karların ve yedek akçelerin ne şekilde kullanılacağına dair bir kar dağıtım politikası geliştirilmelidir. Bu, işletmenin büyüme stratejilerini ve yatırım planlarını destekler.</w:t>
      </w:r>
    </w:p>
    <w:p w:rsidR="009904CD" w:rsidRPr="009904CD" w:rsidRDefault="009904CD" w:rsidP="009904CD">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Finansal Raporlama ve İzleme</w:t>
      </w:r>
      <w:r w:rsidRPr="009904CD">
        <w:rPr>
          <w:rFonts w:ascii="Times New Roman" w:eastAsia="Times New Roman" w:hAnsi="Times New Roman" w:cs="Times New Roman"/>
          <w:sz w:val="24"/>
          <w:szCs w:val="24"/>
          <w:lang w:eastAsia="tr-TR"/>
        </w:rPr>
        <w:t>: Öz kaynakların düzenli olarak izlenmesi ve finansal raporlamaların yapılması önemlidir. Bu, işletmenin finansal durumunun ve performansının doğru bir şekilde değerlendirilmesini sağlar.</w:t>
      </w:r>
    </w:p>
    <w:p w:rsidR="009904CD" w:rsidRPr="009904CD" w:rsidRDefault="009904CD" w:rsidP="009904CD">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b/>
          <w:bCs/>
          <w:sz w:val="24"/>
          <w:szCs w:val="24"/>
          <w:lang w:eastAsia="tr-TR"/>
        </w:rPr>
        <w:t>Yatırım Kararlarının Alınması</w:t>
      </w:r>
      <w:r w:rsidRPr="009904CD">
        <w:rPr>
          <w:rFonts w:ascii="Times New Roman" w:eastAsia="Times New Roman" w:hAnsi="Times New Roman" w:cs="Times New Roman"/>
          <w:sz w:val="24"/>
          <w:szCs w:val="24"/>
          <w:lang w:eastAsia="tr-TR"/>
        </w:rPr>
        <w:t>: Öz kaynaklar, yatırım kararlarını ve büyüme stratejilerini destekler. İşletmenin uzun vadeli finansal hedeflerine uygun yatırım kararları alınmalıdır.</w:t>
      </w:r>
    </w:p>
    <w:p w:rsidR="009904CD" w:rsidRPr="009904CD" w:rsidRDefault="009904CD" w:rsidP="009904CD">
      <w:pPr>
        <w:spacing w:before="100" w:beforeAutospacing="1" w:after="100" w:afterAutospacing="1" w:line="240" w:lineRule="auto"/>
        <w:rPr>
          <w:rFonts w:ascii="Times New Roman" w:eastAsia="Times New Roman" w:hAnsi="Times New Roman" w:cs="Times New Roman"/>
          <w:sz w:val="24"/>
          <w:szCs w:val="24"/>
          <w:lang w:eastAsia="tr-TR"/>
        </w:rPr>
      </w:pPr>
      <w:r w:rsidRPr="009904CD">
        <w:rPr>
          <w:rFonts w:ascii="Times New Roman" w:eastAsia="Times New Roman" w:hAnsi="Times New Roman" w:cs="Times New Roman"/>
          <w:sz w:val="24"/>
          <w:szCs w:val="24"/>
          <w:lang w:eastAsia="tr-TR"/>
        </w:rPr>
        <w:t xml:space="preserve">Sonuç olarak, </w:t>
      </w:r>
      <w:r w:rsidRPr="009904CD">
        <w:rPr>
          <w:rFonts w:ascii="Times New Roman" w:eastAsia="Times New Roman" w:hAnsi="Times New Roman" w:cs="Times New Roman"/>
          <w:b/>
          <w:bCs/>
          <w:sz w:val="24"/>
          <w:szCs w:val="24"/>
          <w:lang w:eastAsia="tr-TR"/>
        </w:rPr>
        <w:t>öz kaynaklar</w:t>
      </w:r>
      <w:r w:rsidRPr="009904CD">
        <w:rPr>
          <w:rFonts w:ascii="Times New Roman" w:eastAsia="Times New Roman" w:hAnsi="Times New Roman" w:cs="Times New Roman"/>
          <w:sz w:val="24"/>
          <w:szCs w:val="24"/>
          <w:lang w:eastAsia="tr-TR"/>
        </w:rPr>
        <w:t>, işletmenin finansal gücünü ve istikrarını gösterir. Bu kaynakların etkili yönetimi, işletmenin mali sağlığını, borçlanma kapasitesini ve büyüme potansiyelini korur.</w:t>
      </w:r>
    </w:p>
    <w:p w:rsidR="00286124" w:rsidRDefault="00286124"/>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273A"/>
    <w:multiLevelType w:val="multilevel"/>
    <w:tmpl w:val="0B4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368D7"/>
    <w:multiLevelType w:val="multilevel"/>
    <w:tmpl w:val="ADE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007C4"/>
    <w:multiLevelType w:val="multilevel"/>
    <w:tmpl w:val="1070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608E4"/>
    <w:multiLevelType w:val="multilevel"/>
    <w:tmpl w:val="9DFE9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37B28"/>
    <w:multiLevelType w:val="multilevel"/>
    <w:tmpl w:val="02BA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04326"/>
    <w:multiLevelType w:val="multilevel"/>
    <w:tmpl w:val="A19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1302C"/>
    <w:multiLevelType w:val="multilevel"/>
    <w:tmpl w:val="6D20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47B57"/>
    <w:multiLevelType w:val="multilevel"/>
    <w:tmpl w:val="FDDA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CD"/>
    <w:rsid w:val="00286124"/>
    <w:rsid w:val="00990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B465-E7F6-4949-9D80-A5FA0259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2024-09-12T11:25:00Z</dcterms:created>
  <dcterms:modified xsi:type="dcterms:W3CDTF">2024-09-12T11:26:00Z</dcterms:modified>
</cp:coreProperties>
</file>